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8E1D" w14:textId="77777777" w:rsidR="00FE067E" w:rsidRPr="00A574C5" w:rsidRDefault="003C6034" w:rsidP="00CC1F3B">
      <w:pPr>
        <w:pStyle w:val="TitlePageOrigin"/>
        <w:rPr>
          <w:color w:val="auto"/>
        </w:rPr>
      </w:pPr>
      <w:r w:rsidRPr="00A574C5">
        <w:rPr>
          <w:caps w:val="0"/>
          <w:color w:val="auto"/>
        </w:rPr>
        <w:t>WEST VIRGINIA LEGISLATURE</w:t>
      </w:r>
    </w:p>
    <w:p w14:paraId="398BC1EE" w14:textId="77777777" w:rsidR="00CD36CF" w:rsidRPr="00A574C5" w:rsidRDefault="00CD36CF" w:rsidP="00CC1F3B">
      <w:pPr>
        <w:pStyle w:val="TitlePageSession"/>
        <w:rPr>
          <w:color w:val="auto"/>
        </w:rPr>
      </w:pPr>
      <w:r w:rsidRPr="00A574C5">
        <w:rPr>
          <w:color w:val="auto"/>
        </w:rPr>
        <w:t>20</w:t>
      </w:r>
      <w:r w:rsidR="00EC5E63" w:rsidRPr="00A574C5">
        <w:rPr>
          <w:color w:val="auto"/>
        </w:rPr>
        <w:t>2</w:t>
      </w:r>
      <w:r w:rsidR="00B71E6F" w:rsidRPr="00A574C5">
        <w:rPr>
          <w:color w:val="auto"/>
        </w:rPr>
        <w:t>3</w:t>
      </w:r>
      <w:r w:rsidRPr="00A574C5">
        <w:rPr>
          <w:color w:val="auto"/>
        </w:rPr>
        <w:t xml:space="preserve"> </w:t>
      </w:r>
      <w:r w:rsidR="003C6034" w:rsidRPr="00A574C5">
        <w:rPr>
          <w:caps w:val="0"/>
          <w:color w:val="auto"/>
        </w:rPr>
        <w:t>REGULAR SESSION</w:t>
      </w:r>
    </w:p>
    <w:p w14:paraId="419BA7AB" w14:textId="77777777" w:rsidR="00CD36CF" w:rsidRPr="00A574C5" w:rsidRDefault="005427BC" w:rsidP="00CC1F3B">
      <w:pPr>
        <w:pStyle w:val="TitlePageBillPrefix"/>
        <w:rPr>
          <w:color w:val="auto"/>
        </w:rPr>
      </w:pPr>
      <w:sdt>
        <w:sdtPr>
          <w:rPr>
            <w:color w:val="auto"/>
          </w:rPr>
          <w:tag w:val="IntroDate"/>
          <w:id w:val="-1236936958"/>
          <w:placeholder>
            <w:docPart w:val="CCB200CBE0274051B67245234540F14E"/>
          </w:placeholder>
          <w:text/>
        </w:sdtPr>
        <w:sdtEndPr/>
        <w:sdtContent>
          <w:r w:rsidR="00AE48A0" w:rsidRPr="00A574C5">
            <w:rPr>
              <w:color w:val="auto"/>
            </w:rPr>
            <w:t>Introduced</w:t>
          </w:r>
        </w:sdtContent>
      </w:sdt>
    </w:p>
    <w:p w14:paraId="0B7C2DA8" w14:textId="3AB93C15" w:rsidR="00CD36CF" w:rsidRPr="00A574C5" w:rsidRDefault="005427BC" w:rsidP="00CC1F3B">
      <w:pPr>
        <w:pStyle w:val="BillNumber"/>
        <w:rPr>
          <w:color w:val="auto"/>
        </w:rPr>
      </w:pPr>
      <w:sdt>
        <w:sdtPr>
          <w:rPr>
            <w:color w:val="auto"/>
          </w:rPr>
          <w:tag w:val="Chamber"/>
          <w:id w:val="893011969"/>
          <w:lock w:val="sdtLocked"/>
          <w:placeholder>
            <w:docPart w:val="964A89F93FC342DB977BFCEE67F279F6"/>
          </w:placeholder>
          <w:dropDownList>
            <w:listItem w:displayText="House" w:value="House"/>
            <w:listItem w:displayText="Senate" w:value="Senate"/>
          </w:dropDownList>
        </w:sdtPr>
        <w:sdtEndPr/>
        <w:sdtContent>
          <w:r w:rsidR="00C33434" w:rsidRPr="00A574C5">
            <w:rPr>
              <w:color w:val="auto"/>
            </w:rPr>
            <w:t>House</w:t>
          </w:r>
        </w:sdtContent>
      </w:sdt>
      <w:r w:rsidR="00303684" w:rsidRPr="00A574C5">
        <w:rPr>
          <w:color w:val="auto"/>
        </w:rPr>
        <w:t xml:space="preserve"> </w:t>
      </w:r>
      <w:r w:rsidR="00CD36CF" w:rsidRPr="00A574C5">
        <w:rPr>
          <w:color w:val="auto"/>
        </w:rPr>
        <w:t xml:space="preserve">Bill </w:t>
      </w:r>
      <w:sdt>
        <w:sdtPr>
          <w:rPr>
            <w:color w:val="auto"/>
          </w:rPr>
          <w:tag w:val="BNum"/>
          <w:id w:val="1645317809"/>
          <w:lock w:val="sdtLocked"/>
          <w:placeholder>
            <w:docPart w:val="9FE66A5FF5084618A1350AAD04D656F5"/>
          </w:placeholder>
          <w:text/>
        </w:sdtPr>
        <w:sdtEndPr/>
        <w:sdtContent>
          <w:r>
            <w:rPr>
              <w:color w:val="auto"/>
            </w:rPr>
            <w:t>2184</w:t>
          </w:r>
        </w:sdtContent>
      </w:sdt>
    </w:p>
    <w:p w14:paraId="35F0340A" w14:textId="60612DE6" w:rsidR="00CD36CF" w:rsidRPr="00A574C5" w:rsidRDefault="00CD36CF" w:rsidP="00CC1F3B">
      <w:pPr>
        <w:pStyle w:val="Sponsors"/>
        <w:rPr>
          <w:color w:val="auto"/>
        </w:rPr>
      </w:pPr>
      <w:r w:rsidRPr="00A574C5">
        <w:rPr>
          <w:color w:val="auto"/>
        </w:rPr>
        <w:t xml:space="preserve">By </w:t>
      </w:r>
      <w:sdt>
        <w:sdtPr>
          <w:rPr>
            <w:color w:val="auto"/>
          </w:rPr>
          <w:tag w:val="Sponsors"/>
          <w:id w:val="1589585889"/>
          <w:placeholder>
            <w:docPart w:val="778D3AE34AA141AC9DE6759E944BD7EB"/>
          </w:placeholder>
          <w:text w:multiLine="1"/>
        </w:sdtPr>
        <w:sdtEndPr/>
        <w:sdtContent>
          <w:r w:rsidR="00B11509" w:rsidRPr="00A574C5">
            <w:rPr>
              <w:color w:val="auto"/>
            </w:rPr>
            <w:t>Delegate Skaff</w:t>
          </w:r>
        </w:sdtContent>
      </w:sdt>
    </w:p>
    <w:p w14:paraId="5B092B56" w14:textId="6E3A26A5" w:rsidR="00E831B3" w:rsidRPr="00A574C5" w:rsidRDefault="00CD36CF" w:rsidP="00CC1F3B">
      <w:pPr>
        <w:pStyle w:val="References"/>
        <w:rPr>
          <w:color w:val="auto"/>
        </w:rPr>
      </w:pPr>
      <w:r w:rsidRPr="00A574C5">
        <w:rPr>
          <w:color w:val="auto"/>
        </w:rPr>
        <w:t>[</w:t>
      </w:r>
      <w:sdt>
        <w:sdtPr>
          <w:rPr>
            <w:color w:val="auto"/>
          </w:rPr>
          <w:tag w:val="References"/>
          <w:id w:val="-1043047873"/>
          <w:placeholder>
            <w:docPart w:val="3DAC8C64874348DAA7F05757E0085883"/>
          </w:placeholder>
          <w:text w:multiLine="1"/>
        </w:sdtPr>
        <w:sdtEndPr/>
        <w:sdtContent>
          <w:r w:rsidR="005427BC">
            <w:rPr>
              <w:color w:val="auto"/>
            </w:rPr>
            <w:t>Introduced January 11, 2023; Referred to the Committee on Political Subdivisions then the Judiciary</w:t>
          </w:r>
        </w:sdtContent>
      </w:sdt>
      <w:r w:rsidRPr="00A574C5">
        <w:rPr>
          <w:color w:val="auto"/>
        </w:rPr>
        <w:t>]</w:t>
      </w:r>
    </w:p>
    <w:p w14:paraId="6D84CE7F" w14:textId="77777777" w:rsidR="00B11509" w:rsidRPr="00A574C5" w:rsidRDefault="0000526A" w:rsidP="00B11509">
      <w:pPr>
        <w:pStyle w:val="TitleSection"/>
        <w:rPr>
          <w:color w:val="auto"/>
        </w:rPr>
      </w:pPr>
      <w:r w:rsidRPr="00A574C5">
        <w:rPr>
          <w:color w:val="auto"/>
        </w:rPr>
        <w:lastRenderedPageBreak/>
        <w:t>A BILL</w:t>
      </w:r>
      <w:r w:rsidR="00B11509" w:rsidRPr="00A574C5">
        <w:rPr>
          <w:color w:val="auto"/>
        </w:rPr>
        <w:t xml:space="preserve"> to amend the Code of West Virginia, 1931, as amended, by adding thereto a new section, designated §3-2-45, relating to permitting election day registration of voters.</w:t>
      </w:r>
    </w:p>
    <w:p w14:paraId="1E2F0C57" w14:textId="77777777" w:rsidR="00303684" w:rsidRPr="00A574C5" w:rsidRDefault="00303684" w:rsidP="00CC1F3B">
      <w:pPr>
        <w:pStyle w:val="EnactingClause"/>
        <w:rPr>
          <w:color w:val="auto"/>
        </w:rPr>
      </w:pPr>
      <w:r w:rsidRPr="00A574C5">
        <w:rPr>
          <w:color w:val="auto"/>
        </w:rPr>
        <w:t>Be it enacted by the Legislature of West Virginia:</w:t>
      </w:r>
    </w:p>
    <w:p w14:paraId="0DF925E6" w14:textId="77777777" w:rsidR="003C6034" w:rsidRPr="00A574C5" w:rsidRDefault="003C6034" w:rsidP="00CC1F3B">
      <w:pPr>
        <w:pStyle w:val="EnactingClause"/>
        <w:rPr>
          <w:color w:val="auto"/>
        </w:rPr>
        <w:sectPr w:rsidR="003C6034" w:rsidRPr="00A574C5" w:rsidSect="00840E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3FDB7C" w14:textId="77777777" w:rsidR="00B11509" w:rsidRPr="00A574C5" w:rsidRDefault="00B11509" w:rsidP="00B11509">
      <w:pPr>
        <w:pStyle w:val="ArticleHeading"/>
        <w:rPr>
          <w:color w:val="auto"/>
        </w:rPr>
        <w:sectPr w:rsidR="00B11509" w:rsidRPr="00A574C5" w:rsidSect="00840ED7">
          <w:type w:val="continuous"/>
          <w:pgSz w:w="12240" w:h="15840"/>
          <w:pgMar w:top="1440" w:right="1440" w:bottom="1440" w:left="1440" w:header="720" w:footer="720" w:gutter="0"/>
          <w:cols w:space="720"/>
          <w:noEndnote/>
          <w:docGrid w:linePitch="299"/>
        </w:sectPr>
      </w:pPr>
      <w:r w:rsidRPr="00A574C5">
        <w:rPr>
          <w:color w:val="auto"/>
        </w:rPr>
        <w:t>ARTICLE 2. REGISTRATION OF VOTERS.</w:t>
      </w:r>
    </w:p>
    <w:p w14:paraId="40D3E59C" w14:textId="77777777" w:rsidR="00B11509" w:rsidRPr="00A574C5" w:rsidRDefault="00B11509" w:rsidP="00B11509">
      <w:pPr>
        <w:pStyle w:val="SectionHeading"/>
        <w:rPr>
          <w:color w:val="auto"/>
          <w:u w:val="single"/>
        </w:rPr>
        <w:sectPr w:rsidR="00B11509" w:rsidRPr="00A574C5" w:rsidSect="00840ED7">
          <w:type w:val="continuous"/>
          <w:pgSz w:w="12240" w:h="15840" w:code="1"/>
          <w:pgMar w:top="1440" w:right="1440" w:bottom="1440" w:left="1440" w:header="720" w:footer="720" w:gutter="0"/>
          <w:lnNumType w:countBy="1" w:restart="newSection"/>
          <w:cols w:space="720"/>
          <w:titlePg/>
          <w:docGrid w:linePitch="360"/>
        </w:sectPr>
      </w:pPr>
      <w:r w:rsidRPr="00A574C5">
        <w:rPr>
          <w:color w:val="auto"/>
          <w:u w:val="single"/>
        </w:rPr>
        <w:t>§3-2-45. Registration of voters on election day.</w:t>
      </w:r>
    </w:p>
    <w:p w14:paraId="1C1C690A" w14:textId="057F209F" w:rsidR="00B11509" w:rsidRPr="00A574C5" w:rsidRDefault="00B11509" w:rsidP="00B11509">
      <w:pPr>
        <w:pStyle w:val="SectionBody"/>
        <w:rPr>
          <w:color w:val="auto"/>
          <w:u w:val="single"/>
        </w:rPr>
      </w:pPr>
      <w:r w:rsidRPr="00A574C5">
        <w:rPr>
          <w:color w:val="auto"/>
          <w:u w:val="single"/>
        </w:rPr>
        <w:t>(a) Notwithstanding any other provisions and requirements of this article, beginning with the general election of 2024, the Secretary of State shall make available at polling places during general elections, voter registration applications for individuals who desire to register and vote the day of the general election.</w:t>
      </w:r>
    </w:p>
    <w:p w14:paraId="08F67688" w14:textId="77777777" w:rsidR="00B11509" w:rsidRPr="00A574C5" w:rsidRDefault="00B11509" w:rsidP="00B11509">
      <w:pPr>
        <w:pStyle w:val="SectionBody"/>
        <w:rPr>
          <w:color w:val="auto"/>
          <w:u w:val="single"/>
        </w:rPr>
      </w:pPr>
      <w:r w:rsidRPr="00A574C5">
        <w:rPr>
          <w:color w:val="auto"/>
          <w:u w:val="single"/>
        </w:rPr>
        <w:t>(b) Upon satisfactorily completing the application and providing any accompanying documentation required, the individual registering may cast a ballot, which will be treated as a challenged ballot pursuant to provisions of §3-1-41 of this code. The application form and documentation required shall conform as closely as possible to the requirements stated in this code for registering at other times or under other circumstances and should be no more stringent.</w:t>
      </w:r>
    </w:p>
    <w:p w14:paraId="2A2F9630" w14:textId="44B7EE8D" w:rsidR="008736AA" w:rsidRPr="00A574C5" w:rsidRDefault="00B11509" w:rsidP="00B11509">
      <w:pPr>
        <w:pStyle w:val="SectionBody"/>
        <w:rPr>
          <w:color w:val="auto"/>
          <w:u w:val="single"/>
        </w:rPr>
      </w:pPr>
      <w:r w:rsidRPr="00A574C5">
        <w:rPr>
          <w:color w:val="auto"/>
          <w:u w:val="single"/>
        </w:rPr>
        <w:t xml:space="preserve">(c) The Secretary of State is hereby directed to propose rules for legislative approval in accordance with the provisions of §29A-3-1 </w:t>
      </w:r>
      <w:r w:rsidRPr="00A574C5">
        <w:rPr>
          <w:i/>
          <w:color w:val="auto"/>
          <w:u w:val="single"/>
        </w:rPr>
        <w:t>et seq.</w:t>
      </w:r>
      <w:r w:rsidRPr="00A574C5">
        <w:rPr>
          <w:color w:val="auto"/>
          <w:u w:val="single"/>
        </w:rPr>
        <w:t xml:space="preserve"> of this code in accordance with the provisions of this section.</w:t>
      </w:r>
    </w:p>
    <w:p w14:paraId="7EA17AA9" w14:textId="77777777" w:rsidR="00C33014" w:rsidRPr="00A574C5" w:rsidRDefault="00C33014" w:rsidP="00CC1F3B">
      <w:pPr>
        <w:pStyle w:val="Note"/>
        <w:rPr>
          <w:color w:val="auto"/>
        </w:rPr>
      </w:pPr>
    </w:p>
    <w:p w14:paraId="13EBB3B0" w14:textId="1DB59507" w:rsidR="006865E9" w:rsidRPr="00A574C5" w:rsidRDefault="00CF1DCA" w:rsidP="00CC1F3B">
      <w:pPr>
        <w:pStyle w:val="Note"/>
        <w:rPr>
          <w:color w:val="auto"/>
        </w:rPr>
      </w:pPr>
      <w:r w:rsidRPr="00A574C5">
        <w:rPr>
          <w:color w:val="auto"/>
        </w:rPr>
        <w:t>NOTE: The</w:t>
      </w:r>
      <w:r w:rsidR="006865E9" w:rsidRPr="00A574C5">
        <w:rPr>
          <w:color w:val="auto"/>
        </w:rPr>
        <w:t xml:space="preserve"> purpose of this bill is to </w:t>
      </w:r>
      <w:r w:rsidR="00B11509" w:rsidRPr="00A574C5">
        <w:rPr>
          <w:color w:val="auto"/>
        </w:rPr>
        <w:t>provide for election-day registration of voters.</w:t>
      </w:r>
    </w:p>
    <w:p w14:paraId="54591804" w14:textId="77777777" w:rsidR="006865E9" w:rsidRPr="00A574C5" w:rsidRDefault="00AE48A0" w:rsidP="00CC1F3B">
      <w:pPr>
        <w:pStyle w:val="Note"/>
        <w:rPr>
          <w:color w:val="auto"/>
        </w:rPr>
      </w:pPr>
      <w:r w:rsidRPr="00A574C5">
        <w:rPr>
          <w:color w:val="auto"/>
        </w:rPr>
        <w:t>Strike-throughs indicate language that would be stricken from a heading or the present law and underscoring indicates new language that would be added.</w:t>
      </w:r>
    </w:p>
    <w:sectPr w:rsidR="006865E9" w:rsidRPr="00A574C5" w:rsidSect="00840E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4E06" w14:textId="77777777" w:rsidR="00B11509" w:rsidRPr="00B844FE" w:rsidRDefault="00B11509" w:rsidP="00B844FE">
      <w:r>
        <w:separator/>
      </w:r>
    </w:p>
  </w:endnote>
  <w:endnote w:type="continuationSeparator" w:id="0">
    <w:p w14:paraId="181427CE" w14:textId="77777777" w:rsidR="00B11509" w:rsidRPr="00B844FE" w:rsidRDefault="00B115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D413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FFE3B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B259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2A51" w14:textId="77777777" w:rsidR="00B11509" w:rsidRPr="00B844FE" w:rsidRDefault="00B11509" w:rsidP="00B844FE">
      <w:r>
        <w:separator/>
      </w:r>
    </w:p>
  </w:footnote>
  <w:footnote w:type="continuationSeparator" w:id="0">
    <w:p w14:paraId="6C618941" w14:textId="77777777" w:rsidR="00B11509" w:rsidRPr="00B844FE" w:rsidRDefault="00B115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B94" w14:textId="77777777" w:rsidR="002A0269" w:rsidRPr="00B844FE" w:rsidRDefault="005427BC">
    <w:pPr>
      <w:pStyle w:val="Header"/>
    </w:pPr>
    <w:sdt>
      <w:sdtPr>
        <w:id w:val="-684364211"/>
        <w:placeholder>
          <w:docPart w:val="964A89F93FC342DB977BFCEE67F279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4A89F93FC342DB977BFCEE67F279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E13A" w14:textId="3C84534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574C5">
      <w:rPr>
        <w:sz w:val="22"/>
        <w:szCs w:val="22"/>
      </w:rPr>
      <w:t>HB</w:t>
    </w:r>
    <w:r w:rsidR="00840ED7" w:rsidRPr="00840ED7">
      <w:rPr>
        <w:bCs/>
        <w:vanish/>
        <w:color w:val="7030A0"/>
        <w:sz w:val="22"/>
        <w:szCs w:val="22"/>
      </w:rPr>
      <w:t>HB</w:t>
    </w:r>
    <w:r w:rsidR="00C33014" w:rsidRPr="00840ED7">
      <w:rPr>
        <w:bCs/>
        <w:sz w:val="22"/>
        <w:szCs w:val="22"/>
      </w:rPr>
      <w:ptab w:relativeTo="margin" w:alignment="center" w:leader="none"/>
    </w:r>
    <w:r w:rsidR="00C33014" w:rsidRPr="00686E9A">
      <w:rPr>
        <w:sz w:val="22"/>
        <w:szCs w:val="22"/>
      </w:rPr>
      <w:tab/>
    </w:r>
    <w:sdt>
      <w:sdtPr>
        <w:rPr>
          <w:color w:val="auto"/>
          <w:sz w:val="22"/>
          <w:szCs w:val="22"/>
        </w:rPr>
        <w:alias w:val="CBD Number"/>
        <w:tag w:val="CBD Number"/>
        <w:id w:val="1176923086"/>
        <w:lock w:val="sdtLocked"/>
        <w:text/>
      </w:sdtPr>
      <w:sdtEndPr/>
      <w:sdtContent>
        <w:r w:rsidR="00840ED7" w:rsidRPr="00A574C5">
          <w:rPr>
            <w:color w:val="auto"/>
            <w:sz w:val="22"/>
            <w:szCs w:val="22"/>
          </w:rPr>
          <w:t>2023R1395</w:t>
        </w:r>
      </w:sdtContent>
    </w:sdt>
  </w:p>
  <w:p w14:paraId="512021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7B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0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427BC"/>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0ED7"/>
    <w:rsid w:val="008736AA"/>
    <w:rsid w:val="008D275D"/>
    <w:rsid w:val="00980327"/>
    <w:rsid w:val="00986478"/>
    <w:rsid w:val="009B5557"/>
    <w:rsid w:val="009F1067"/>
    <w:rsid w:val="00A31E01"/>
    <w:rsid w:val="00A527AD"/>
    <w:rsid w:val="00A574C5"/>
    <w:rsid w:val="00A718CF"/>
    <w:rsid w:val="00AE48A0"/>
    <w:rsid w:val="00AE61BE"/>
    <w:rsid w:val="00B11509"/>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1F6E"/>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04A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84A96"/>
  <w15:chartTrackingRefBased/>
  <w15:docId w15:val="{38C47307-9CD8-4AA4-ACEB-0B1CC9CE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1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200CBE0274051B67245234540F14E"/>
        <w:category>
          <w:name w:val="General"/>
          <w:gallery w:val="placeholder"/>
        </w:category>
        <w:types>
          <w:type w:val="bbPlcHdr"/>
        </w:types>
        <w:behaviors>
          <w:behavior w:val="content"/>
        </w:behaviors>
        <w:guid w:val="{53EEBD39-B92C-4F28-97FE-9E17B7692364}"/>
      </w:docPartPr>
      <w:docPartBody>
        <w:p w:rsidR="00304312" w:rsidRDefault="00304312">
          <w:pPr>
            <w:pStyle w:val="CCB200CBE0274051B67245234540F14E"/>
          </w:pPr>
          <w:r w:rsidRPr="00B844FE">
            <w:t>Prefix Text</w:t>
          </w:r>
        </w:p>
      </w:docPartBody>
    </w:docPart>
    <w:docPart>
      <w:docPartPr>
        <w:name w:val="964A89F93FC342DB977BFCEE67F279F6"/>
        <w:category>
          <w:name w:val="General"/>
          <w:gallery w:val="placeholder"/>
        </w:category>
        <w:types>
          <w:type w:val="bbPlcHdr"/>
        </w:types>
        <w:behaviors>
          <w:behavior w:val="content"/>
        </w:behaviors>
        <w:guid w:val="{06CF5079-4749-4BE7-BC26-15F31C66FFF3}"/>
      </w:docPartPr>
      <w:docPartBody>
        <w:p w:rsidR="00304312" w:rsidRDefault="00304312">
          <w:pPr>
            <w:pStyle w:val="964A89F93FC342DB977BFCEE67F279F6"/>
          </w:pPr>
          <w:r w:rsidRPr="00B844FE">
            <w:t>[Type here]</w:t>
          </w:r>
        </w:p>
      </w:docPartBody>
    </w:docPart>
    <w:docPart>
      <w:docPartPr>
        <w:name w:val="9FE66A5FF5084618A1350AAD04D656F5"/>
        <w:category>
          <w:name w:val="General"/>
          <w:gallery w:val="placeholder"/>
        </w:category>
        <w:types>
          <w:type w:val="bbPlcHdr"/>
        </w:types>
        <w:behaviors>
          <w:behavior w:val="content"/>
        </w:behaviors>
        <w:guid w:val="{3EB22734-4A3F-4826-91F1-D9E4CAED53BC}"/>
      </w:docPartPr>
      <w:docPartBody>
        <w:p w:rsidR="00304312" w:rsidRDefault="00304312">
          <w:pPr>
            <w:pStyle w:val="9FE66A5FF5084618A1350AAD04D656F5"/>
          </w:pPr>
          <w:r w:rsidRPr="00B844FE">
            <w:t>Number</w:t>
          </w:r>
        </w:p>
      </w:docPartBody>
    </w:docPart>
    <w:docPart>
      <w:docPartPr>
        <w:name w:val="778D3AE34AA141AC9DE6759E944BD7EB"/>
        <w:category>
          <w:name w:val="General"/>
          <w:gallery w:val="placeholder"/>
        </w:category>
        <w:types>
          <w:type w:val="bbPlcHdr"/>
        </w:types>
        <w:behaviors>
          <w:behavior w:val="content"/>
        </w:behaviors>
        <w:guid w:val="{82DFF820-6ECB-4E60-B131-F18A1F3BA084}"/>
      </w:docPartPr>
      <w:docPartBody>
        <w:p w:rsidR="00304312" w:rsidRDefault="00304312">
          <w:pPr>
            <w:pStyle w:val="778D3AE34AA141AC9DE6759E944BD7EB"/>
          </w:pPr>
          <w:r w:rsidRPr="00B844FE">
            <w:t>Enter Sponsors Here</w:t>
          </w:r>
        </w:p>
      </w:docPartBody>
    </w:docPart>
    <w:docPart>
      <w:docPartPr>
        <w:name w:val="3DAC8C64874348DAA7F05757E0085883"/>
        <w:category>
          <w:name w:val="General"/>
          <w:gallery w:val="placeholder"/>
        </w:category>
        <w:types>
          <w:type w:val="bbPlcHdr"/>
        </w:types>
        <w:behaviors>
          <w:behavior w:val="content"/>
        </w:behaviors>
        <w:guid w:val="{588005D0-93BE-4420-8339-88E47D97353E}"/>
      </w:docPartPr>
      <w:docPartBody>
        <w:p w:rsidR="00304312" w:rsidRDefault="00304312">
          <w:pPr>
            <w:pStyle w:val="3DAC8C64874348DAA7F05757E00858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12"/>
    <w:rsid w:val="0030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200CBE0274051B67245234540F14E">
    <w:name w:val="CCB200CBE0274051B67245234540F14E"/>
  </w:style>
  <w:style w:type="paragraph" w:customStyle="1" w:styleId="964A89F93FC342DB977BFCEE67F279F6">
    <w:name w:val="964A89F93FC342DB977BFCEE67F279F6"/>
  </w:style>
  <w:style w:type="paragraph" w:customStyle="1" w:styleId="9FE66A5FF5084618A1350AAD04D656F5">
    <w:name w:val="9FE66A5FF5084618A1350AAD04D656F5"/>
  </w:style>
  <w:style w:type="paragraph" w:customStyle="1" w:styleId="778D3AE34AA141AC9DE6759E944BD7EB">
    <w:name w:val="778D3AE34AA141AC9DE6759E944BD7EB"/>
  </w:style>
  <w:style w:type="character" w:styleId="PlaceholderText">
    <w:name w:val="Placeholder Text"/>
    <w:basedOn w:val="DefaultParagraphFont"/>
    <w:uiPriority w:val="99"/>
    <w:semiHidden/>
    <w:rPr>
      <w:color w:val="808080"/>
    </w:rPr>
  </w:style>
  <w:style w:type="paragraph" w:customStyle="1" w:styleId="3DAC8C64874348DAA7F05757E0085883">
    <w:name w:val="3DAC8C64874348DAA7F05757E0085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2023-01-10T17:20:00Z</dcterms:created>
  <dcterms:modified xsi:type="dcterms:W3CDTF">2023-01-10T17:20:00Z</dcterms:modified>
</cp:coreProperties>
</file>